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89D69" w14:textId="77777777" w:rsidR="00320BA9" w:rsidRPr="00320BA9" w:rsidRDefault="00320BA9" w:rsidP="00F92A09">
      <w:pPr>
        <w:ind w:left="168"/>
        <w:rPr>
          <w:rFonts w:asciiTheme="majorBidi" w:eastAsia="標楷體" w:hAnsiTheme="majorBidi" w:cstheme="majorBidi"/>
          <w:b/>
          <w:spacing w:val="-10"/>
          <w:sz w:val="32"/>
        </w:rPr>
      </w:pPr>
      <w:r w:rsidRPr="00320BA9">
        <w:rPr>
          <w:rFonts w:asciiTheme="majorBidi" w:eastAsia="標楷體" w:hAnsiTheme="majorBidi" w:cstheme="majorBidi"/>
          <w:b/>
          <w:sz w:val="32"/>
        </w:rPr>
        <w:t>國立台灣大學基因體與系統生物學學位學程</w:t>
      </w:r>
      <w:proofErr w:type="gramStart"/>
      <w:r w:rsidRPr="00320BA9">
        <w:rPr>
          <w:rFonts w:asciiTheme="majorBidi" w:eastAsia="標楷體" w:hAnsiTheme="majorBidi" w:cstheme="majorBidi"/>
          <w:b/>
          <w:sz w:val="32"/>
        </w:rPr>
        <w:t>（</w:t>
      </w:r>
      <w:proofErr w:type="gramEnd"/>
      <w:r w:rsidRPr="00320BA9">
        <w:rPr>
          <w:rFonts w:asciiTheme="majorBidi" w:eastAsia="標楷體" w:hAnsiTheme="majorBidi" w:cstheme="majorBidi"/>
          <w:b/>
          <w:sz w:val="32"/>
        </w:rPr>
        <w:t>合辦單位：中研院</w:t>
      </w:r>
      <w:proofErr w:type="gramStart"/>
      <w:r w:rsidRPr="00320BA9">
        <w:rPr>
          <w:rFonts w:asciiTheme="majorBidi" w:eastAsia="標楷體" w:hAnsiTheme="majorBidi" w:cstheme="majorBidi"/>
          <w:b/>
          <w:spacing w:val="-10"/>
          <w:sz w:val="32"/>
        </w:rPr>
        <w:t>）</w:t>
      </w:r>
      <w:proofErr w:type="gramEnd"/>
    </w:p>
    <w:p w14:paraId="7E3CCFEF" w14:textId="794222A9" w:rsidR="00C83BA7" w:rsidRPr="00320BA9" w:rsidRDefault="00B5291D" w:rsidP="00F92A09">
      <w:pPr>
        <w:ind w:left="168"/>
        <w:rPr>
          <w:rFonts w:asciiTheme="majorBidi" w:eastAsia="標楷體" w:hAnsiTheme="majorBidi" w:cstheme="majorBidi"/>
          <w:b/>
          <w:sz w:val="28"/>
          <w:szCs w:val="21"/>
        </w:rPr>
      </w:pPr>
      <w:r w:rsidRPr="00320BA9">
        <w:rPr>
          <w:rFonts w:asciiTheme="majorBidi" w:eastAsia="標楷體" w:hAnsiTheme="majorBidi" w:cstheme="majorBidi"/>
          <w:b/>
          <w:sz w:val="28"/>
          <w:szCs w:val="21"/>
          <w:lang w:bidi="en-US"/>
        </w:rPr>
        <w:t>National Taiwan University Genome and Systems Biology (GSB) Degree Program (Co-organized with Academia Sinica)</w:t>
      </w:r>
      <w:r w:rsidR="00F92A09" w:rsidRPr="00320BA9">
        <w:rPr>
          <w:rFonts w:asciiTheme="majorBidi" w:eastAsia="標楷體" w:hAnsiTheme="majorBidi" w:cstheme="majorBidi"/>
          <w:b/>
          <w:sz w:val="28"/>
          <w:szCs w:val="21"/>
          <w:lang w:bidi="en-US"/>
        </w:rPr>
        <w:br/>
      </w:r>
    </w:p>
    <w:p w14:paraId="16EF9A00" w14:textId="00F3BB6F" w:rsidR="00320BA9" w:rsidRPr="00320BA9" w:rsidRDefault="00320BA9" w:rsidP="00F92A09">
      <w:pPr>
        <w:pStyle w:val="a4"/>
        <w:spacing w:line="240" w:lineRule="auto"/>
        <w:rPr>
          <w:rFonts w:asciiTheme="majorBidi" w:eastAsia="標楷體" w:hAnsiTheme="majorBidi" w:cstheme="majorBidi"/>
          <w:lang w:bidi="en-US"/>
        </w:rPr>
      </w:pPr>
      <w:r w:rsidRPr="00320BA9">
        <w:rPr>
          <w:rFonts w:asciiTheme="majorBidi" w:eastAsia="標楷體" w:hAnsiTheme="majorBidi" w:cstheme="majorBidi"/>
          <w:spacing w:val="-1"/>
        </w:rPr>
        <w:t>博士班研究生資格考口試委員評分說明</w:t>
      </w:r>
    </w:p>
    <w:p w14:paraId="7E01F5F0" w14:textId="62E8C58D" w:rsidR="00C83BA7" w:rsidRPr="00320BA9" w:rsidRDefault="00B5291D" w:rsidP="00F92A09">
      <w:pPr>
        <w:pStyle w:val="a4"/>
        <w:spacing w:line="240" w:lineRule="auto"/>
        <w:rPr>
          <w:rFonts w:asciiTheme="majorBidi" w:eastAsia="標楷體" w:hAnsiTheme="majorBidi" w:cstheme="majorBidi"/>
        </w:rPr>
      </w:pPr>
      <w:r w:rsidRPr="00320BA9">
        <w:rPr>
          <w:rFonts w:asciiTheme="majorBidi" w:eastAsia="標楷體" w:hAnsiTheme="majorBidi" w:cstheme="majorBidi"/>
          <w:lang w:bidi="en-US"/>
        </w:rPr>
        <w:t>Explanation of Evaluation Criteria for Qualification Examination and Oral Thesis Defense Committee Members for Doctoral Program Graduate Students</w:t>
      </w:r>
    </w:p>
    <w:p w14:paraId="2C44EA9B" w14:textId="4EAB9F3B" w:rsidR="00C83BA7" w:rsidRPr="00320BA9" w:rsidRDefault="00320BA9" w:rsidP="00F92A09">
      <w:pPr>
        <w:pStyle w:val="a3"/>
        <w:spacing w:before="313"/>
        <w:ind w:left="472" w:right="153" w:firstLine="559"/>
        <w:jc w:val="lowKashida"/>
        <w:rPr>
          <w:rFonts w:asciiTheme="majorBidi" w:eastAsia="標楷體" w:hAnsiTheme="majorBidi" w:cstheme="majorBidi"/>
        </w:rPr>
      </w:pPr>
      <w:r w:rsidRPr="00320BA9">
        <w:rPr>
          <w:rFonts w:asciiTheme="majorBidi" w:eastAsia="標楷體" w:hAnsiTheme="majorBidi" w:cstheme="majorBidi"/>
          <w:spacing w:val="-2"/>
        </w:rPr>
        <w:t>非常感謝您撥冗參加本學程學生資格考口試，以下提供評分原則參考，</w:t>
      </w:r>
      <w:proofErr w:type="gramStart"/>
      <w:r w:rsidRPr="00320BA9">
        <w:rPr>
          <w:rFonts w:asciiTheme="majorBidi" w:eastAsia="標楷體" w:hAnsiTheme="majorBidi" w:cstheme="majorBidi"/>
          <w:spacing w:val="-2"/>
          <w:u w:val="single"/>
        </w:rPr>
        <w:t>但非絕</w:t>
      </w:r>
      <w:proofErr w:type="gramEnd"/>
      <w:r w:rsidRPr="00320BA9">
        <w:rPr>
          <w:rFonts w:asciiTheme="majorBidi" w:eastAsia="標楷體" w:hAnsiTheme="majorBidi" w:cstheme="majorBidi"/>
          <w:spacing w:val="40"/>
          <w:u w:val="single"/>
        </w:rPr>
        <w:t xml:space="preserve"> </w:t>
      </w:r>
      <w:r w:rsidRPr="00320BA9">
        <w:rPr>
          <w:rFonts w:asciiTheme="majorBidi" w:eastAsia="標楷體" w:hAnsiTheme="majorBidi" w:cstheme="majorBidi"/>
          <w:spacing w:val="-2"/>
          <w:u w:val="single"/>
        </w:rPr>
        <w:t>對之評分標準</w:t>
      </w:r>
      <w:r w:rsidRPr="00320BA9">
        <w:rPr>
          <w:rFonts w:asciiTheme="majorBidi" w:eastAsia="標楷體" w:hAnsiTheme="majorBidi" w:cstheme="majorBidi"/>
          <w:spacing w:val="-2"/>
        </w:rPr>
        <w:t>。</w:t>
      </w:r>
      <w:bookmarkStart w:id="0" w:name="_GoBack"/>
      <w:bookmarkEnd w:id="0"/>
      <w:r w:rsidRPr="00320BA9">
        <w:rPr>
          <w:rFonts w:asciiTheme="majorBidi" w:eastAsia="標楷體" w:hAnsiTheme="majorBidi" w:cstheme="majorBidi"/>
          <w:spacing w:val="-2"/>
        </w:rPr>
        <w:t>如您對於此口試學生有任何建議或其他建議，均可填寫於下，由本學程辦公室協助轉交或留存辦理。</w:t>
      </w:r>
      <w:r w:rsidRPr="00320BA9">
        <w:rPr>
          <w:rFonts w:asciiTheme="majorBidi" w:eastAsia="標楷體" w:hAnsiTheme="majorBidi" w:cstheme="majorBidi"/>
          <w:spacing w:val="-2"/>
        </w:rPr>
        <w:br/>
        <w:t xml:space="preserve">      </w:t>
      </w:r>
      <w:r w:rsidR="00B5291D" w:rsidRPr="00320BA9">
        <w:rPr>
          <w:rFonts w:asciiTheme="majorBidi" w:eastAsia="標楷體" w:hAnsiTheme="majorBidi" w:cstheme="majorBidi"/>
          <w:lang w:bidi="en-US"/>
        </w:rPr>
        <w:t xml:space="preserve">Thank you very much for taking the time to participate in the qualification examination and oral thesis defense for the students of this program. Below are provided evaluation guidelines for your reference, </w:t>
      </w:r>
      <w:r w:rsidR="00B5291D" w:rsidRPr="00320BA9">
        <w:rPr>
          <w:rFonts w:asciiTheme="majorBidi" w:eastAsia="標楷體" w:hAnsiTheme="majorBidi" w:cstheme="majorBidi"/>
          <w:u w:val="single"/>
          <w:lang w:bidi="en-US"/>
        </w:rPr>
        <w:t>but these are not absolute scoring criteria.</w:t>
      </w:r>
      <w:r w:rsidR="00B5291D" w:rsidRPr="00320BA9">
        <w:rPr>
          <w:rFonts w:asciiTheme="majorBidi" w:eastAsia="標楷體" w:hAnsiTheme="majorBidi" w:cstheme="majorBidi"/>
          <w:lang w:bidi="en-US"/>
        </w:rPr>
        <w:t xml:space="preserve"> If you have any suggestions or other recommendations regarding the students in this oral examination, please feel free to fill them in below. The program office will assist in forwarding or preserving them.</w:t>
      </w:r>
    </w:p>
    <w:p w14:paraId="31F7493C" w14:textId="77777777" w:rsidR="00320BA9" w:rsidRPr="00320BA9" w:rsidRDefault="00320BA9" w:rsidP="00320BA9">
      <w:pPr>
        <w:spacing w:line="374" w:lineRule="exact"/>
        <w:ind w:left="1032"/>
        <w:rPr>
          <w:rFonts w:asciiTheme="majorBidi" w:eastAsia="標楷體" w:hAnsiTheme="majorBidi" w:cstheme="majorBidi"/>
          <w:spacing w:val="-2"/>
          <w:sz w:val="28"/>
          <w:szCs w:val="28"/>
        </w:rPr>
      </w:pPr>
      <w:r w:rsidRPr="00320BA9">
        <w:rPr>
          <w:rFonts w:asciiTheme="majorBidi" w:eastAsia="標楷體" w:hAnsiTheme="majorBidi" w:cstheme="majorBidi"/>
          <w:spacing w:val="-2"/>
          <w:sz w:val="28"/>
          <w:szCs w:val="28"/>
        </w:rPr>
        <w:t>口試後，學生須繳回資格考口試評分紀錄一份送台大校方留存。請資格考口試</w:t>
      </w:r>
    </w:p>
    <w:p w14:paraId="20107222" w14:textId="76C15630" w:rsidR="00320BA9" w:rsidRPr="00320BA9" w:rsidRDefault="00320BA9" w:rsidP="00320BA9">
      <w:pPr>
        <w:spacing w:line="374" w:lineRule="exact"/>
        <w:ind w:left="426"/>
        <w:rPr>
          <w:rFonts w:asciiTheme="majorBidi" w:eastAsia="標楷體" w:hAnsiTheme="majorBidi" w:cstheme="majorBidi"/>
          <w:spacing w:val="-2"/>
          <w:sz w:val="28"/>
          <w:szCs w:val="28"/>
        </w:rPr>
      </w:pPr>
      <w:r w:rsidRPr="00320BA9">
        <w:rPr>
          <w:rFonts w:asciiTheme="majorBidi" w:eastAsia="標楷體" w:hAnsiTheme="majorBidi" w:cstheme="majorBidi"/>
          <w:spacing w:val="-2"/>
          <w:sz w:val="28"/>
          <w:szCs w:val="28"/>
        </w:rPr>
        <w:t>委員召集人總結此次學生口試成績</w:t>
      </w:r>
      <w:r w:rsidRPr="00320BA9">
        <w:rPr>
          <w:rFonts w:asciiTheme="majorBidi" w:eastAsia="標楷體" w:hAnsiTheme="majorBidi" w:cstheme="majorBidi"/>
          <w:spacing w:val="-2"/>
          <w:sz w:val="28"/>
          <w:szCs w:val="28"/>
        </w:rPr>
        <w:t>(</w:t>
      </w:r>
      <w:r w:rsidRPr="00320BA9">
        <w:rPr>
          <w:rFonts w:asciiTheme="majorBidi" w:eastAsia="標楷體" w:hAnsiTheme="majorBidi" w:cstheme="majorBidi"/>
          <w:spacing w:val="-2"/>
          <w:sz w:val="28"/>
          <w:szCs w:val="28"/>
        </w:rPr>
        <w:t>等第制</w:t>
      </w:r>
      <w:r w:rsidRPr="00320BA9">
        <w:rPr>
          <w:rFonts w:asciiTheme="majorBidi" w:eastAsia="標楷體" w:hAnsiTheme="majorBidi" w:cstheme="majorBidi"/>
          <w:spacing w:val="-2"/>
          <w:sz w:val="28"/>
          <w:szCs w:val="28"/>
        </w:rPr>
        <w:t>)</w:t>
      </w:r>
      <w:r w:rsidRPr="00320BA9">
        <w:rPr>
          <w:rFonts w:asciiTheme="majorBidi" w:eastAsia="標楷體" w:hAnsiTheme="majorBidi" w:cstheme="majorBidi"/>
          <w:spacing w:val="-2"/>
          <w:sz w:val="28"/>
          <w:szCs w:val="28"/>
        </w:rPr>
        <w:t>，決議學生是否通過此次資格考核，並請所有委員簽章。此份紀錄的建議，非必要填寫。</w:t>
      </w:r>
    </w:p>
    <w:p w14:paraId="6AE8FDDE" w14:textId="4A3CF85A" w:rsidR="00C83BA7" w:rsidRPr="00320BA9" w:rsidRDefault="00B5291D" w:rsidP="00F92A09">
      <w:pPr>
        <w:ind w:left="476" w:right="153" w:firstLineChars="195" w:firstLine="546"/>
        <w:jc w:val="lowKashida"/>
        <w:rPr>
          <w:rFonts w:asciiTheme="majorBidi" w:eastAsia="標楷體" w:hAnsiTheme="majorBidi" w:cstheme="majorBidi"/>
          <w:sz w:val="28"/>
        </w:rPr>
      </w:pPr>
      <w:r w:rsidRPr="00320BA9">
        <w:rPr>
          <w:rFonts w:asciiTheme="majorBidi" w:eastAsia="標楷體" w:hAnsiTheme="majorBidi" w:cstheme="majorBidi"/>
          <w:sz w:val="28"/>
          <w:lang w:bidi="en-US"/>
        </w:rPr>
        <w:t xml:space="preserve">After the oral examination, the student is required to submit </w:t>
      </w:r>
      <w:r w:rsidRPr="00320BA9">
        <w:rPr>
          <w:rFonts w:asciiTheme="majorBidi" w:eastAsia="標楷體" w:hAnsiTheme="majorBidi" w:cstheme="majorBidi"/>
          <w:b/>
          <w:sz w:val="28"/>
          <w:u w:val="single"/>
          <w:lang w:bidi="en-US"/>
        </w:rPr>
        <w:t>one copy of the qualification examination and oral thesis defense evaluation record</w:t>
      </w:r>
      <w:r w:rsidRPr="00320BA9">
        <w:rPr>
          <w:rFonts w:asciiTheme="majorBidi" w:eastAsia="標楷體" w:hAnsiTheme="majorBidi" w:cstheme="majorBidi"/>
          <w:sz w:val="28"/>
          <w:lang w:bidi="en-US"/>
        </w:rPr>
        <w:t xml:space="preserve"> to be retained by National Taiwan University. The convener of the qualification examination and oral thesis defense committee should summarize the student’s oral thesis defense scores (using a grading system), decide whether the student has passed the qualification assessment, and ask all committee members to sign. Completion of this record is optional.</w:t>
      </w:r>
    </w:p>
    <w:p w14:paraId="5A0B1987" w14:textId="77777777" w:rsidR="00320BA9" w:rsidRPr="00320BA9" w:rsidRDefault="00320BA9" w:rsidP="00320BA9">
      <w:pPr>
        <w:pStyle w:val="a3"/>
        <w:spacing w:line="223" w:lineRule="auto"/>
        <w:ind w:left="472" w:right="155" w:firstLine="559"/>
        <w:jc w:val="both"/>
        <w:rPr>
          <w:rFonts w:asciiTheme="majorBidi" w:eastAsia="標楷體" w:hAnsiTheme="majorBidi" w:cstheme="majorBidi"/>
        </w:rPr>
      </w:pPr>
      <w:r w:rsidRPr="00320BA9">
        <w:rPr>
          <w:rFonts w:asciiTheme="majorBidi" w:eastAsia="標楷體" w:hAnsiTheme="majorBidi" w:cstheme="majorBidi"/>
        </w:rPr>
        <w:t>如此次學生口試成績決議為</w:t>
      </w:r>
      <w:r w:rsidRPr="00320BA9">
        <w:rPr>
          <w:rFonts w:asciiTheme="majorBidi" w:eastAsia="標楷體" w:hAnsiTheme="majorBidi" w:cstheme="majorBidi"/>
          <w:b/>
          <w:u w:val="single"/>
        </w:rPr>
        <w:t xml:space="preserve"> X </w:t>
      </w:r>
      <w:r w:rsidRPr="00320BA9">
        <w:rPr>
          <w:rFonts w:asciiTheme="majorBidi" w:eastAsia="標楷體" w:hAnsiTheme="majorBidi" w:cstheme="majorBidi"/>
        </w:rPr>
        <w:t>因故不核予成績者，請決議學生該於何時、以</w:t>
      </w:r>
      <w:r w:rsidRPr="00320BA9">
        <w:rPr>
          <w:rFonts w:asciiTheme="majorBidi" w:eastAsia="標楷體" w:hAnsiTheme="majorBidi" w:cstheme="majorBidi"/>
          <w:spacing w:val="-2"/>
        </w:rPr>
        <w:t>何種方式</w:t>
      </w:r>
      <w:r w:rsidRPr="00320BA9">
        <w:rPr>
          <w:rFonts w:asciiTheme="majorBidi" w:eastAsia="標楷體" w:hAnsiTheme="majorBidi" w:cstheme="majorBidi"/>
          <w:spacing w:val="-2"/>
        </w:rPr>
        <w:t>(</w:t>
      </w:r>
      <w:r w:rsidRPr="00320BA9">
        <w:rPr>
          <w:rFonts w:asciiTheme="majorBidi" w:eastAsia="標楷體" w:hAnsiTheme="majorBidi" w:cstheme="majorBidi"/>
          <w:spacing w:val="-2"/>
        </w:rPr>
        <w:t>書面審查或口試等</w:t>
      </w:r>
      <w:r w:rsidRPr="00320BA9">
        <w:rPr>
          <w:rFonts w:asciiTheme="majorBidi" w:eastAsia="標楷體" w:hAnsiTheme="majorBidi" w:cstheme="majorBidi"/>
          <w:spacing w:val="-2"/>
        </w:rPr>
        <w:t>)</w:t>
      </w:r>
      <w:r w:rsidRPr="00320BA9">
        <w:rPr>
          <w:rFonts w:asciiTheme="majorBidi" w:eastAsia="標楷體" w:hAnsiTheme="majorBidi" w:cstheme="majorBidi"/>
          <w:spacing w:val="-2"/>
        </w:rPr>
        <w:t>，方可以取得成績。如學生未在期限內達成各位委員之要求，則本學程辦公室將以此</w:t>
      </w:r>
      <w:proofErr w:type="gramStart"/>
      <w:r w:rsidRPr="00320BA9">
        <w:rPr>
          <w:rFonts w:asciiTheme="majorBidi" w:eastAsia="標楷體" w:hAnsiTheme="majorBidi" w:cstheme="majorBidi"/>
          <w:spacing w:val="-2"/>
        </w:rPr>
        <w:t>成績送校</w:t>
      </w:r>
      <w:proofErr w:type="gramEnd"/>
      <w:r w:rsidRPr="00320BA9">
        <w:rPr>
          <w:rFonts w:asciiTheme="majorBidi" w:eastAsia="標楷體" w:hAnsiTheme="majorBidi" w:cstheme="majorBidi"/>
          <w:spacing w:val="-2"/>
        </w:rPr>
        <w:t>，即資格考口試不及格一次。</w:t>
      </w:r>
    </w:p>
    <w:p w14:paraId="69360FDA" w14:textId="76DF2921" w:rsidR="00320BA9" w:rsidRPr="00320BA9" w:rsidRDefault="00320BA9" w:rsidP="00320BA9">
      <w:pPr>
        <w:pStyle w:val="a3"/>
        <w:ind w:left="472" w:right="153" w:firstLine="559"/>
        <w:jc w:val="lowKashida"/>
        <w:rPr>
          <w:rFonts w:asciiTheme="majorBidi" w:eastAsia="標楷體" w:hAnsiTheme="majorBidi" w:cstheme="majorBidi"/>
          <w:lang w:bidi="en-US"/>
        </w:rPr>
      </w:pPr>
      <w:r w:rsidRPr="00320BA9">
        <w:rPr>
          <w:rFonts w:asciiTheme="majorBidi" w:eastAsia="標楷體" w:hAnsiTheme="majorBidi" w:cstheme="majorBidi"/>
          <w:spacing w:val="-3"/>
        </w:rPr>
        <w:t>再次非常感謝您的協助。您的寶貴建議都將是學生進步的基石。</w:t>
      </w:r>
    </w:p>
    <w:p w14:paraId="07602B62" w14:textId="31CB8EE7" w:rsidR="00C83BA7" w:rsidRPr="00320BA9" w:rsidRDefault="00B5291D" w:rsidP="00F92A09">
      <w:pPr>
        <w:pStyle w:val="a3"/>
        <w:ind w:left="472" w:right="153" w:firstLine="559"/>
        <w:jc w:val="lowKashida"/>
        <w:rPr>
          <w:rFonts w:asciiTheme="majorBidi" w:eastAsia="標楷體" w:hAnsiTheme="majorBidi" w:cstheme="majorBidi"/>
        </w:rPr>
      </w:pPr>
      <w:r w:rsidRPr="00320BA9">
        <w:rPr>
          <w:rFonts w:asciiTheme="majorBidi" w:eastAsia="標楷體" w:hAnsiTheme="majorBidi" w:cstheme="majorBidi"/>
          <w:lang w:bidi="en-US"/>
        </w:rPr>
        <w:t>If the decision regarding the student’s oral thesis defense is marked as “</w:t>
      </w:r>
      <w:r w:rsidRPr="00320BA9">
        <w:rPr>
          <w:rFonts w:asciiTheme="majorBidi" w:eastAsia="標楷體" w:hAnsiTheme="majorBidi" w:cstheme="majorBidi"/>
          <w:b/>
          <w:u w:val="single"/>
          <w:lang w:bidi="en-US"/>
        </w:rPr>
        <w:t>X</w:t>
      </w:r>
      <w:r w:rsidRPr="00320BA9">
        <w:rPr>
          <w:rFonts w:asciiTheme="majorBidi" w:eastAsia="標楷體" w:hAnsiTheme="majorBidi" w:cstheme="majorBidi"/>
          <w:lang w:bidi="en-US"/>
        </w:rPr>
        <w:t>” and a score is not given for some reason, please specify when and in what manner (written review or oral examination, etc.) the student can achieve a score. If the student does not meet the requirements of the committee members within the specified time frame, the program office will send this score to the university, indicating that the qualification examination and oral defense have failed once.</w:t>
      </w:r>
    </w:p>
    <w:p w14:paraId="0F6CFA4A" w14:textId="77777777" w:rsidR="00C83BA7" w:rsidRPr="00320BA9" w:rsidRDefault="00B5291D" w:rsidP="00F92A09">
      <w:pPr>
        <w:pStyle w:val="a3"/>
        <w:ind w:left="472" w:right="153"/>
        <w:jc w:val="lowKashida"/>
        <w:rPr>
          <w:rFonts w:asciiTheme="majorBidi" w:eastAsia="標楷體" w:hAnsiTheme="majorBidi" w:cstheme="majorBidi"/>
        </w:rPr>
      </w:pPr>
      <w:r w:rsidRPr="00320BA9">
        <w:rPr>
          <w:rFonts w:asciiTheme="majorBidi" w:eastAsia="標楷體" w:hAnsiTheme="majorBidi" w:cstheme="majorBidi"/>
          <w:lang w:bidi="en-US"/>
        </w:rPr>
        <w:t>Once again, thank you very much for your assistance. Your valuable suggestions will be the cornerstone of the student’s progress.</w:t>
      </w:r>
    </w:p>
    <w:p w14:paraId="591F7A78" w14:textId="77777777" w:rsidR="00320BA9" w:rsidRPr="00320BA9" w:rsidRDefault="00320BA9" w:rsidP="00F92A09">
      <w:pPr>
        <w:spacing w:before="110"/>
        <w:ind w:left="115" w:rightChars="48" w:right="106"/>
        <w:jc w:val="lowKashida"/>
        <w:rPr>
          <w:rFonts w:asciiTheme="majorBidi" w:eastAsia="標楷體" w:hAnsiTheme="majorBidi" w:cstheme="majorBidi"/>
          <w:b/>
          <w:spacing w:val="-10"/>
          <w:sz w:val="28"/>
        </w:rPr>
      </w:pPr>
      <w:r w:rsidRPr="00320BA9">
        <w:rPr>
          <w:rFonts w:asciiTheme="majorBidi" w:eastAsia="標楷體" w:hAnsiTheme="majorBidi" w:cstheme="majorBidi"/>
          <w:b/>
          <w:spacing w:val="-2"/>
          <w:sz w:val="28"/>
        </w:rPr>
        <w:t>評分原則</w:t>
      </w:r>
      <w:r w:rsidRPr="00320BA9">
        <w:rPr>
          <w:rFonts w:asciiTheme="majorBidi" w:eastAsia="標楷體" w:hAnsiTheme="majorBidi" w:cstheme="majorBidi"/>
          <w:b/>
          <w:spacing w:val="-2"/>
          <w:sz w:val="28"/>
        </w:rPr>
        <w:t>(</w:t>
      </w:r>
      <w:r w:rsidRPr="00320BA9">
        <w:rPr>
          <w:rFonts w:asciiTheme="majorBidi" w:eastAsia="標楷體" w:hAnsiTheme="majorBidi" w:cstheme="majorBidi"/>
          <w:b/>
          <w:spacing w:val="-2"/>
          <w:sz w:val="28"/>
        </w:rPr>
        <w:t>僅提供參考</w:t>
      </w:r>
      <w:r w:rsidRPr="00320BA9">
        <w:rPr>
          <w:rFonts w:asciiTheme="majorBidi" w:eastAsia="標楷體" w:hAnsiTheme="majorBidi" w:cstheme="majorBidi"/>
          <w:b/>
          <w:spacing w:val="-10"/>
          <w:sz w:val="28"/>
        </w:rPr>
        <w:t>)</w:t>
      </w:r>
    </w:p>
    <w:p w14:paraId="62CA9863" w14:textId="2CE7F144" w:rsidR="00C83BA7" w:rsidRPr="00320BA9" w:rsidRDefault="00B5291D" w:rsidP="00F92A09">
      <w:pPr>
        <w:spacing w:before="110"/>
        <w:ind w:left="115" w:rightChars="48" w:right="106"/>
        <w:jc w:val="lowKashida"/>
        <w:rPr>
          <w:rFonts w:asciiTheme="majorBidi" w:eastAsia="標楷體" w:hAnsiTheme="majorBidi" w:cstheme="majorBidi"/>
          <w:b/>
          <w:sz w:val="28"/>
        </w:rPr>
      </w:pPr>
      <w:r w:rsidRPr="00320BA9">
        <w:rPr>
          <w:rFonts w:asciiTheme="majorBidi" w:eastAsia="標楷體" w:hAnsiTheme="majorBidi" w:cstheme="majorBidi"/>
          <w:b/>
          <w:sz w:val="28"/>
          <w:lang w:bidi="en-US"/>
        </w:rPr>
        <w:t>Evaluation Principles (Provided for Reference Only)</w:t>
      </w:r>
    </w:p>
    <w:p w14:paraId="2E096AA5" w14:textId="77777777" w:rsidR="00320BA9" w:rsidRPr="00320BA9" w:rsidRDefault="00320BA9" w:rsidP="00F92A09">
      <w:pPr>
        <w:pStyle w:val="a3"/>
        <w:spacing w:before="144"/>
        <w:ind w:left="472" w:rightChars="48" w:right="106" w:firstLine="559"/>
        <w:jc w:val="lowKashida"/>
        <w:rPr>
          <w:rFonts w:asciiTheme="majorBidi" w:eastAsia="標楷體" w:hAnsiTheme="majorBidi" w:cstheme="majorBidi"/>
          <w:spacing w:val="-7"/>
        </w:rPr>
      </w:pPr>
      <w:r w:rsidRPr="00320BA9">
        <w:rPr>
          <w:rFonts w:asciiTheme="majorBidi" w:eastAsia="標楷體" w:hAnsiTheme="majorBidi" w:cstheme="majorBidi"/>
          <w:spacing w:val="-5"/>
        </w:rPr>
        <w:t>論文指導老師應藉資格考培養學生撰寫研究計畫書與口頭闡述答辯的能力，有</w:t>
      </w:r>
      <w:r w:rsidRPr="00320BA9">
        <w:rPr>
          <w:rFonts w:asciiTheme="majorBidi" w:eastAsia="標楷體" w:hAnsiTheme="majorBidi" w:cstheme="majorBidi"/>
          <w:spacing w:val="-4"/>
        </w:rPr>
        <w:t>責任指導學生擬訂符合本學程中心課題</w:t>
      </w:r>
      <w:r w:rsidRPr="00320BA9">
        <w:rPr>
          <w:rFonts w:asciiTheme="majorBidi" w:eastAsia="標楷體" w:hAnsiTheme="majorBidi" w:cstheme="majorBidi"/>
          <w:spacing w:val="-2"/>
        </w:rPr>
        <w:t>(</w:t>
      </w:r>
      <w:r w:rsidRPr="00320BA9">
        <w:rPr>
          <w:rFonts w:asciiTheme="majorBidi" w:eastAsia="標楷體" w:hAnsiTheme="majorBidi" w:cstheme="majorBidi"/>
          <w:spacing w:val="-2"/>
        </w:rPr>
        <w:t>基因體與系統生物學</w:t>
      </w:r>
      <w:r w:rsidRPr="00320BA9">
        <w:rPr>
          <w:rFonts w:asciiTheme="majorBidi" w:eastAsia="標楷體" w:hAnsiTheme="majorBidi" w:cstheme="majorBidi"/>
          <w:spacing w:val="-2"/>
        </w:rPr>
        <w:t>)</w:t>
      </w:r>
      <w:r w:rsidRPr="00320BA9">
        <w:rPr>
          <w:rFonts w:asciiTheme="majorBidi" w:eastAsia="標楷體" w:hAnsiTheme="majorBidi" w:cstheme="majorBidi"/>
          <w:spacing w:val="-2"/>
        </w:rPr>
        <w:t>與跨領域研究理念</w:t>
      </w:r>
      <w:r w:rsidRPr="00320BA9">
        <w:rPr>
          <w:rFonts w:asciiTheme="majorBidi" w:eastAsia="標楷體" w:hAnsiTheme="majorBidi" w:cstheme="majorBidi"/>
          <w:spacing w:val="-7"/>
        </w:rPr>
        <w:t>之論文題目，撰寫合乎本學程規定之論文計畫書，但不能代為撰寫論文計畫書任一章</w:t>
      </w:r>
      <w:r w:rsidRPr="00320BA9">
        <w:rPr>
          <w:rFonts w:asciiTheme="majorBidi" w:eastAsia="標楷體" w:hAnsiTheme="majorBidi" w:cstheme="majorBidi"/>
          <w:spacing w:val="-7"/>
        </w:rPr>
        <w:lastRenderedPageBreak/>
        <w:t>節。</w:t>
      </w:r>
    </w:p>
    <w:p w14:paraId="1144EDF3" w14:textId="7ECD88E3" w:rsidR="00C83BA7" w:rsidRPr="00320BA9" w:rsidRDefault="00B5291D" w:rsidP="00F92A09">
      <w:pPr>
        <w:pStyle w:val="a3"/>
        <w:spacing w:before="144"/>
        <w:ind w:left="472" w:rightChars="48" w:right="106" w:firstLine="559"/>
        <w:jc w:val="lowKashida"/>
        <w:rPr>
          <w:rFonts w:asciiTheme="majorBidi" w:eastAsia="標楷體" w:hAnsiTheme="majorBidi" w:cstheme="majorBidi"/>
        </w:rPr>
      </w:pPr>
      <w:r w:rsidRPr="00320BA9">
        <w:rPr>
          <w:rFonts w:asciiTheme="majorBidi" w:eastAsia="標楷體" w:hAnsiTheme="majorBidi" w:cstheme="majorBidi"/>
          <w:lang w:bidi="en-US"/>
        </w:rPr>
        <w:t>The thesis advisor should use the qualification examination to cultivate the student’s abilities in writing research proposals and presenting their ideas orally. The thesis advisor has the responsibility to guide students in formulating thesis topics that align with the central themes of this program (Genomic and Systems Biology) and interdisciplinary research concepts. Students are expected to draft thesis proposals that conform to the regulations of this program. However, the advisor should not write any chapter of the thesis proposal on behalf of the student.</w:t>
      </w:r>
    </w:p>
    <w:p w14:paraId="0C5414D8" w14:textId="77777777" w:rsidR="00320BA9" w:rsidRPr="00320BA9" w:rsidRDefault="00320BA9" w:rsidP="00F92A09">
      <w:pPr>
        <w:pStyle w:val="a3"/>
        <w:spacing w:before="1"/>
        <w:ind w:left="472" w:rightChars="48" w:right="106" w:firstLine="559"/>
        <w:jc w:val="lowKashida"/>
        <w:rPr>
          <w:rFonts w:asciiTheme="majorBidi" w:eastAsia="標楷體" w:hAnsiTheme="majorBidi" w:cstheme="majorBidi"/>
          <w:spacing w:val="-2"/>
        </w:rPr>
      </w:pPr>
      <w:r w:rsidRPr="00320BA9">
        <w:rPr>
          <w:rFonts w:asciiTheme="majorBidi" w:eastAsia="標楷體" w:hAnsiTheme="majorBidi" w:cstheme="majorBidi"/>
          <w:spacing w:val="-2"/>
        </w:rPr>
        <w:t>資格考口試委員除了考察學生論文研究的能力，也應注意研究有無具備跨領域思維。如實驗導向的論文應有以生物資訊或計算生物學輔助的部分，而計算或理論導向的論文應有設計驗證實驗的部分等。</w:t>
      </w:r>
    </w:p>
    <w:p w14:paraId="1C6950E8" w14:textId="40A81C57" w:rsidR="00C83BA7" w:rsidRPr="00320BA9" w:rsidRDefault="00B5291D" w:rsidP="00F92A09">
      <w:pPr>
        <w:pStyle w:val="a3"/>
        <w:spacing w:before="1"/>
        <w:ind w:left="472" w:rightChars="48" w:right="106" w:firstLine="559"/>
        <w:jc w:val="lowKashida"/>
        <w:rPr>
          <w:rFonts w:asciiTheme="majorBidi" w:eastAsia="標楷體" w:hAnsiTheme="majorBidi" w:cstheme="majorBidi"/>
        </w:rPr>
      </w:pPr>
      <w:r w:rsidRPr="00320BA9">
        <w:rPr>
          <w:rFonts w:asciiTheme="majorBidi" w:eastAsia="標楷體" w:hAnsiTheme="majorBidi" w:cstheme="majorBidi"/>
          <w:lang w:bidi="en-US"/>
        </w:rPr>
        <w:t>In addition to assessing student’s research abilities, the qualification examination committee members should also pay attention to whether the research demonstrates interdisciplinary thinking. For experiment-oriented theses, there should be a section involving bioinformatics or computational biology, while for computational or theoretical-oriented theses, there should be a section addressing the design and validation of experiments.</w:t>
      </w:r>
    </w:p>
    <w:p w14:paraId="0F518EA7" w14:textId="77777777" w:rsidR="00C83BA7" w:rsidRPr="00320BA9" w:rsidRDefault="00C83BA7" w:rsidP="00F92A09">
      <w:pPr>
        <w:pStyle w:val="a3"/>
        <w:ind w:rightChars="48" w:right="106"/>
        <w:jc w:val="lowKashida"/>
        <w:rPr>
          <w:rFonts w:asciiTheme="majorBidi" w:eastAsia="標楷體" w:hAnsiTheme="majorBidi" w:cstheme="majorBidi"/>
          <w:sz w:val="33"/>
        </w:rPr>
      </w:pPr>
    </w:p>
    <w:p w14:paraId="00249FDB" w14:textId="77777777" w:rsidR="00F92A09" w:rsidRPr="00320BA9" w:rsidRDefault="00F92A09" w:rsidP="00F92A09">
      <w:pPr>
        <w:rPr>
          <w:rFonts w:asciiTheme="majorBidi" w:eastAsia="標楷體" w:hAnsiTheme="majorBidi" w:cstheme="majorBidi"/>
          <w:b/>
          <w:sz w:val="28"/>
          <w:lang w:bidi="en-US"/>
        </w:rPr>
      </w:pPr>
      <w:r w:rsidRPr="00320BA9">
        <w:rPr>
          <w:rFonts w:asciiTheme="majorBidi" w:eastAsia="標楷體" w:hAnsiTheme="majorBidi" w:cstheme="majorBidi"/>
          <w:b/>
          <w:sz w:val="28"/>
          <w:lang w:bidi="en-US"/>
        </w:rPr>
        <w:br w:type="page"/>
      </w:r>
    </w:p>
    <w:p w14:paraId="6327C638" w14:textId="77777777" w:rsidR="00F92A09" w:rsidRPr="00320BA9" w:rsidRDefault="00F92A09" w:rsidP="00F92A09">
      <w:pPr>
        <w:ind w:left="780" w:right="2314" w:hanging="666"/>
        <w:rPr>
          <w:rFonts w:asciiTheme="majorBidi" w:eastAsia="標楷體" w:hAnsiTheme="majorBidi" w:cstheme="majorBidi"/>
          <w:b/>
          <w:sz w:val="28"/>
          <w:lang w:bidi="en-US"/>
        </w:rPr>
      </w:pPr>
    </w:p>
    <w:p w14:paraId="0DD4914E" w14:textId="77777777" w:rsidR="00F92A09" w:rsidRPr="00320BA9" w:rsidRDefault="00F92A09" w:rsidP="00F92A09">
      <w:pPr>
        <w:ind w:left="780" w:right="2314" w:hanging="666"/>
        <w:rPr>
          <w:rFonts w:asciiTheme="majorBidi" w:eastAsia="標楷體" w:hAnsiTheme="majorBidi" w:cstheme="majorBidi"/>
          <w:b/>
          <w:sz w:val="28"/>
          <w:lang w:bidi="en-US"/>
        </w:rPr>
      </w:pPr>
    </w:p>
    <w:p w14:paraId="46DA6340" w14:textId="37A85B56" w:rsidR="00B5291D" w:rsidRPr="00320BA9" w:rsidRDefault="00B5291D" w:rsidP="00F92A09">
      <w:pPr>
        <w:ind w:left="780" w:right="2314" w:hanging="666"/>
        <w:rPr>
          <w:rFonts w:asciiTheme="majorBidi" w:eastAsia="標楷體" w:hAnsiTheme="majorBidi" w:cstheme="majorBidi"/>
          <w:b/>
          <w:sz w:val="28"/>
        </w:rPr>
      </w:pPr>
      <w:r w:rsidRPr="00320BA9">
        <w:rPr>
          <w:rFonts w:asciiTheme="majorBidi" w:eastAsia="標楷體" w:hAnsiTheme="majorBidi" w:cstheme="majorBidi"/>
          <w:b/>
          <w:sz w:val="28"/>
          <w:lang w:bidi="en-US"/>
        </w:rPr>
        <w:t>※</w:t>
      </w:r>
      <w:r w:rsidR="00320BA9" w:rsidRPr="00320BA9">
        <w:rPr>
          <w:rFonts w:asciiTheme="majorBidi" w:eastAsia="標楷體" w:hAnsiTheme="majorBidi" w:cstheme="majorBidi"/>
          <w:b/>
          <w:sz w:val="28"/>
        </w:rPr>
        <w:t>成績評量定義</w:t>
      </w:r>
      <w:r w:rsidR="00320BA9" w:rsidRPr="00320BA9">
        <w:rPr>
          <w:rFonts w:asciiTheme="majorBidi" w:eastAsia="標楷體" w:hAnsiTheme="majorBidi" w:cstheme="majorBidi"/>
          <w:b/>
          <w:sz w:val="28"/>
        </w:rPr>
        <w:t xml:space="preserve"> </w:t>
      </w:r>
      <w:r w:rsidRPr="00320BA9">
        <w:rPr>
          <w:rFonts w:asciiTheme="majorBidi" w:eastAsia="標楷體" w:hAnsiTheme="majorBidi" w:cstheme="majorBidi"/>
          <w:b/>
          <w:sz w:val="28"/>
          <w:lang w:bidi="en-US"/>
        </w:rPr>
        <w:t>Definition of Grades</w:t>
      </w:r>
    </w:p>
    <w:p w14:paraId="431E6C23" w14:textId="22B34C91" w:rsidR="00B5291D" w:rsidRPr="00320BA9" w:rsidRDefault="00B5291D" w:rsidP="00F92A09">
      <w:pPr>
        <w:spacing w:before="8"/>
        <w:ind w:left="780" w:right="1233"/>
        <w:rPr>
          <w:rFonts w:asciiTheme="majorBidi" w:eastAsia="標楷體" w:hAnsiTheme="majorBidi" w:cstheme="majorBidi"/>
          <w:sz w:val="24"/>
        </w:rPr>
      </w:pPr>
      <w:r w:rsidRPr="00320BA9">
        <w:rPr>
          <w:rFonts w:asciiTheme="majorBidi" w:eastAsia="標楷體" w:hAnsiTheme="majorBidi" w:cstheme="majorBidi"/>
          <w:sz w:val="24"/>
          <w:lang w:bidi="en-US"/>
        </w:rPr>
        <w:t>A+:</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所有目標皆達成且超越期望</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 xml:space="preserve">All goals achieved beyond expectation </w:t>
      </w:r>
    </w:p>
    <w:p w14:paraId="0127450C" w14:textId="2084EA70" w:rsidR="00C83BA7" w:rsidRPr="00320BA9" w:rsidRDefault="00B5291D" w:rsidP="00F92A09">
      <w:pPr>
        <w:spacing w:before="8"/>
        <w:ind w:left="780" w:right="1233"/>
        <w:rPr>
          <w:rFonts w:asciiTheme="majorBidi" w:eastAsia="標楷體" w:hAnsiTheme="majorBidi" w:cstheme="majorBidi"/>
          <w:sz w:val="24"/>
        </w:rPr>
      </w:pPr>
      <w:r w:rsidRPr="00320BA9">
        <w:rPr>
          <w:rFonts w:asciiTheme="majorBidi" w:eastAsia="標楷體" w:hAnsiTheme="majorBidi" w:cstheme="majorBidi"/>
          <w:sz w:val="24"/>
          <w:lang w:bidi="en-US"/>
        </w:rPr>
        <w:t>A:</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所有目標皆達成</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All goals achieved</w:t>
      </w:r>
    </w:p>
    <w:p w14:paraId="5A909807" w14:textId="1433EAFF" w:rsidR="00B5291D" w:rsidRPr="00320BA9" w:rsidRDefault="00B5291D" w:rsidP="00F92A09">
      <w:pPr>
        <w:spacing w:before="8"/>
        <w:ind w:left="780" w:right="1233"/>
        <w:rPr>
          <w:rFonts w:asciiTheme="majorBidi" w:eastAsia="標楷體" w:hAnsiTheme="majorBidi" w:cstheme="majorBidi"/>
          <w:sz w:val="24"/>
        </w:rPr>
      </w:pPr>
      <w:r w:rsidRPr="00320BA9">
        <w:rPr>
          <w:rFonts w:asciiTheme="majorBidi" w:eastAsia="標楷體" w:hAnsiTheme="majorBidi" w:cstheme="majorBidi"/>
          <w:sz w:val="24"/>
          <w:lang w:bidi="en-US"/>
        </w:rPr>
        <w:t>A‐:</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所有目標皆達成，但需一些精進</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 xml:space="preserve">All goals achieved, but need some polish </w:t>
      </w:r>
    </w:p>
    <w:p w14:paraId="782526FF" w14:textId="3CC8F266" w:rsidR="00C83BA7" w:rsidRPr="00320BA9" w:rsidRDefault="00B5291D" w:rsidP="00F92A09">
      <w:pPr>
        <w:spacing w:before="8"/>
        <w:ind w:left="780" w:right="1233"/>
        <w:rPr>
          <w:rFonts w:asciiTheme="majorBidi" w:eastAsia="標楷體" w:hAnsiTheme="majorBidi" w:cstheme="majorBidi"/>
          <w:sz w:val="24"/>
        </w:rPr>
      </w:pPr>
      <w:r w:rsidRPr="00320BA9">
        <w:rPr>
          <w:rFonts w:asciiTheme="majorBidi" w:eastAsia="標楷體" w:hAnsiTheme="majorBidi" w:cstheme="majorBidi"/>
          <w:sz w:val="24"/>
          <w:lang w:bidi="en-US"/>
        </w:rPr>
        <w:t>B+:</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達成部分目標，且品質佳</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Some goals well achieved</w:t>
      </w:r>
    </w:p>
    <w:p w14:paraId="445603DD" w14:textId="149EECF1" w:rsidR="00B5291D" w:rsidRPr="00320BA9" w:rsidRDefault="00B5291D" w:rsidP="00F92A09">
      <w:pPr>
        <w:ind w:left="780" w:right="2381"/>
        <w:rPr>
          <w:rFonts w:asciiTheme="majorBidi" w:eastAsia="標楷體" w:hAnsiTheme="majorBidi" w:cstheme="majorBidi"/>
          <w:sz w:val="24"/>
        </w:rPr>
      </w:pPr>
      <w:r w:rsidRPr="00320BA9">
        <w:rPr>
          <w:rFonts w:asciiTheme="majorBidi" w:eastAsia="標楷體" w:hAnsiTheme="majorBidi" w:cstheme="majorBidi"/>
          <w:sz w:val="24"/>
          <w:lang w:bidi="en-US"/>
        </w:rPr>
        <w:t xml:space="preserve">B: </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達成部分目標，但品質普通</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 xml:space="preserve">Some goals adequately achieved </w:t>
      </w:r>
    </w:p>
    <w:p w14:paraId="32DF1F9C" w14:textId="6247216B" w:rsidR="00C83BA7" w:rsidRPr="00320BA9" w:rsidRDefault="00B5291D" w:rsidP="00F92A09">
      <w:pPr>
        <w:ind w:left="780" w:right="2381"/>
        <w:rPr>
          <w:rFonts w:asciiTheme="majorBidi" w:eastAsia="標楷體" w:hAnsiTheme="majorBidi" w:cstheme="majorBidi"/>
          <w:sz w:val="24"/>
        </w:rPr>
      </w:pPr>
      <w:r w:rsidRPr="00320BA9">
        <w:rPr>
          <w:rFonts w:asciiTheme="majorBidi" w:eastAsia="標楷體" w:hAnsiTheme="majorBidi" w:cstheme="majorBidi"/>
          <w:sz w:val="24"/>
          <w:lang w:bidi="en-US"/>
        </w:rPr>
        <w:t xml:space="preserve">B‐: </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達成部分目標，但有些缺失</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Some goals achieved with minor flaws</w:t>
      </w:r>
      <w:r w:rsidRPr="00320BA9">
        <w:rPr>
          <w:rFonts w:asciiTheme="majorBidi" w:eastAsia="標楷體" w:hAnsiTheme="majorBidi" w:cstheme="majorBidi"/>
          <w:sz w:val="24"/>
          <w:lang w:bidi="en-US"/>
        </w:rPr>
        <w:br/>
        <w:t xml:space="preserve">F: </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未達成最低目標</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Minimum goals not achieved</w:t>
      </w:r>
    </w:p>
    <w:p w14:paraId="34CC73D9" w14:textId="5E549313" w:rsidR="00C83BA7" w:rsidRPr="00320BA9" w:rsidRDefault="00B5291D" w:rsidP="00F92A09">
      <w:pPr>
        <w:ind w:left="780"/>
        <w:rPr>
          <w:rFonts w:asciiTheme="majorBidi" w:eastAsia="標楷體" w:hAnsiTheme="majorBidi" w:cstheme="majorBidi"/>
          <w:sz w:val="24"/>
        </w:rPr>
      </w:pPr>
      <w:r w:rsidRPr="00320BA9">
        <w:rPr>
          <w:rFonts w:asciiTheme="majorBidi" w:eastAsia="標楷體" w:hAnsiTheme="majorBidi" w:cstheme="majorBidi"/>
          <w:sz w:val="24"/>
          <w:lang w:bidi="en-US"/>
        </w:rPr>
        <w:t xml:space="preserve">X: </w:t>
      </w:r>
      <w:r w:rsidR="00F92A09" w:rsidRPr="00320BA9">
        <w:rPr>
          <w:rFonts w:asciiTheme="majorBidi" w:eastAsia="標楷體" w:hAnsiTheme="majorBidi" w:cstheme="majorBidi"/>
          <w:sz w:val="24"/>
          <w:lang w:bidi="en-US"/>
        </w:rPr>
        <w:tab/>
      </w:r>
      <w:r w:rsidR="00320BA9" w:rsidRPr="00320BA9">
        <w:rPr>
          <w:rFonts w:asciiTheme="majorBidi" w:eastAsia="標楷體" w:hAnsiTheme="majorBidi" w:cstheme="majorBidi"/>
          <w:sz w:val="24"/>
        </w:rPr>
        <w:t>因故不核予成績</w:t>
      </w:r>
      <w:r w:rsidR="00320BA9" w:rsidRPr="00320BA9">
        <w:rPr>
          <w:rFonts w:asciiTheme="majorBidi" w:eastAsia="標楷體" w:hAnsiTheme="majorBidi" w:cstheme="majorBidi"/>
          <w:sz w:val="24"/>
        </w:rPr>
        <w:t xml:space="preserve"> </w:t>
      </w:r>
      <w:r w:rsidRPr="00320BA9">
        <w:rPr>
          <w:rFonts w:asciiTheme="majorBidi" w:eastAsia="標楷體" w:hAnsiTheme="majorBidi" w:cstheme="majorBidi"/>
          <w:sz w:val="24"/>
          <w:lang w:bidi="en-US"/>
        </w:rPr>
        <w:t>Not graded due to unexcused absences or other reasons</w:t>
      </w:r>
    </w:p>
    <w:p w14:paraId="47BAAC5D" w14:textId="446394A4" w:rsidR="00F92A09" w:rsidRPr="00320BA9" w:rsidRDefault="00320BA9" w:rsidP="00320BA9">
      <w:pPr>
        <w:tabs>
          <w:tab w:val="left" w:pos="1490"/>
          <w:tab w:val="left" w:pos="3617"/>
          <w:tab w:val="left" w:pos="4915"/>
          <w:tab w:val="left" w:pos="10242"/>
        </w:tabs>
        <w:spacing w:before="161"/>
        <w:ind w:left="115" w:right="441"/>
        <w:rPr>
          <w:rFonts w:asciiTheme="majorBidi" w:eastAsia="標楷體" w:hAnsiTheme="majorBidi" w:cstheme="majorBidi"/>
          <w:b/>
          <w:sz w:val="24"/>
          <w:szCs w:val="21"/>
          <w:u w:val="thick"/>
          <w:lang w:bidi="en-US"/>
        </w:rPr>
      </w:pPr>
      <w:r w:rsidRPr="00320BA9">
        <w:rPr>
          <w:rFonts w:asciiTheme="majorBidi" w:eastAsia="標楷體" w:hAnsiTheme="majorBidi" w:cstheme="majorBidi"/>
          <w:b/>
          <w:spacing w:val="-4"/>
          <w:w w:val="105"/>
          <w:sz w:val="28"/>
        </w:rPr>
        <w:t>學號</w:t>
      </w:r>
      <w:r w:rsidRPr="00320BA9">
        <w:rPr>
          <w:rFonts w:asciiTheme="majorBidi" w:eastAsia="標楷體" w:hAnsiTheme="majorBidi" w:cstheme="majorBidi"/>
          <w:b/>
          <w:spacing w:val="-4"/>
          <w:w w:val="105"/>
          <w:sz w:val="28"/>
        </w:rPr>
        <w:t xml:space="preserve"> </w:t>
      </w:r>
      <w:r w:rsidR="00B5291D" w:rsidRPr="00320BA9">
        <w:rPr>
          <w:rFonts w:asciiTheme="majorBidi" w:eastAsia="標楷體" w:hAnsiTheme="majorBidi" w:cstheme="majorBidi"/>
          <w:b/>
          <w:sz w:val="24"/>
          <w:szCs w:val="21"/>
          <w:lang w:bidi="en-US"/>
        </w:rPr>
        <w:t>Student ID:</w:t>
      </w:r>
      <w:r w:rsidR="00B5291D" w:rsidRPr="00320BA9">
        <w:rPr>
          <w:rFonts w:asciiTheme="majorBidi" w:eastAsia="標楷體" w:hAnsiTheme="majorBidi" w:cstheme="majorBidi"/>
          <w:b/>
          <w:sz w:val="24"/>
          <w:szCs w:val="21"/>
          <w:u w:val="single"/>
          <w:lang w:bidi="en-US"/>
        </w:rPr>
        <w:tab/>
      </w:r>
      <w:r w:rsidR="00B5291D" w:rsidRPr="00320BA9">
        <w:rPr>
          <w:rFonts w:asciiTheme="majorBidi" w:eastAsia="標楷體" w:hAnsiTheme="majorBidi" w:cstheme="majorBidi"/>
          <w:b/>
          <w:sz w:val="24"/>
          <w:szCs w:val="21"/>
          <w:u w:val="single"/>
          <w:lang w:bidi="en-US"/>
        </w:rPr>
        <w:tab/>
      </w:r>
      <w:r w:rsidRPr="00320BA9">
        <w:rPr>
          <w:rFonts w:asciiTheme="majorBidi" w:eastAsia="標楷體" w:hAnsiTheme="majorBidi" w:cstheme="majorBidi"/>
          <w:b/>
          <w:spacing w:val="-4"/>
          <w:w w:val="105"/>
          <w:sz w:val="28"/>
        </w:rPr>
        <w:t>學生姓名</w:t>
      </w:r>
      <w:r w:rsidR="00B5291D" w:rsidRPr="00320BA9">
        <w:rPr>
          <w:rFonts w:asciiTheme="majorBidi" w:eastAsia="標楷體" w:hAnsiTheme="majorBidi" w:cstheme="majorBidi"/>
          <w:b/>
          <w:sz w:val="24"/>
          <w:szCs w:val="21"/>
          <w:lang w:bidi="en-US"/>
        </w:rPr>
        <w:t>Student Name:</w:t>
      </w:r>
      <w:r w:rsidR="00B5291D" w:rsidRPr="00320BA9">
        <w:rPr>
          <w:rFonts w:asciiTheme="majorBidi" w:eastAsia="標楷體" w:hAnsiTheme="majorBidi" w:cstheme="majorBidi"/>
          <w:b/>
          <w:sz w:val="24"/>
          <w:szCs w:val="21"/>
          <w:u w:val="thick"/>
          <w:lang w:bidi="en-US"/>
        </w:rPr>
        <w:tab/>
      </w:r>
    </w:p>
    <w:p w14:paraId="0188BBC1" w14:textId="77777777" w:rsidR="00320BA9" w:rsidRPr="00320BA9" w:rsidRDefault="00320BA9" w:rsidP="00F92A09">
      <w:pPr>
        <w:tabs>
          <w:tab w:val="left" w:pos="3617"/>
          <w:tab w:val="left" w:pos="3948"/>
          <w:tab w:val="left" w:pos="5222"/>
          <w:tab w:val="left" w:pos="5530"/>
          <w:tab w:val="left" w:pos="10247"/>
        </w:tabs>
        <w:spacing w:before="161"/>
        <w:ind w:left="115" w:right="441"/>
        <w:rPr>
          <w:rFonts w:asciiTheme="majorBidi" w:eastAsia="標楷體" w:hAnsiTheme="majorBidi" w:cstheme="majorBidi"/>
          <w:b/>
          <w:sz w:val="24"/>
          <w:szCs w:val="21"/>
          <w:lang w:bidi="en-US"/>
        </w:rPr>
      </w:pPr>
      <w:r w:rsidRPr="00320BA9">
        <w:rPr>
          <w:rFonts w:asciiTheme="majorBidi" w:eastAsia="標楷體" w:hAnsiTheme="majorBidi" w:cstheme="majorBidi"/>
          <w:b/>
          <w:spacing w:val="-2"/>
          <w:w w:val="105"/>
          <w:sz w:val="28"/>
        </w:rPr>
        <w:t>口試建議</w:t>
      </w:r>
      <w:r w:rsidR="00B5291D" w:rsidRPr="00320BA9">
        <w:rPr>
          <w:rFonts w:asciiTheme="majorBidi" w:eastAsia="標楷體" w:hAnsiTheme="majorBidi" w:cstheme="majorBidi"/>
          <w:b/>
          <w:sz w:val="24"/>
          <w:szCs w:val="21"/>
          <w:lang w:bidi="en-US"/>
        </w:rPr>
        <w:t>Oral Defense Recommendation:</w:t>
      </w:r>
      <w:r w:rsidR="00B5291D" w:rsidRPr="00320BA9">
        <w:rPr>
          <w:rFonts w:asciiTheme="majorBidi" w:eastAsia="標楷體" w:hAnsiTheme="majorBidi" w:cstheme="majorBidi"/>
          <w:b/>
          <w:sz w:val="24"/>
          <w:szCs w:val="21"/>
          <w:lang w:bidi="en-US"/>
        </w:rPr>
        <w:tab/>
      </w:r>
    </w:p>
    <w:p w14:paraId="22850CF2" w14:textId="07713FDE" w:rsidR="00C83BA7" w:rsidRPr="00320BA9" w:rsidRDefault="00B5291D" w:rsidP="00320BA9">
      <w:pPr>
        <w:tabs>
          <w:tab w:val="left" w:pos="3135"/>
          <w:tab w:val="left" w:pos="3948"/>
          <w:tab w:val="left" w:pos="5222"/>
          <w:tab w:val="left" w:pos="5530"/>
          <w:tab w:val="left" w:pos="10247"/>
        </w:tabs>
        <w:spacing w:before="161"/>
        <w:ind w:left="115" w:right="441"/>
        <w:rPr>
          <w:rFonts w:asciiTheme="majorBidi" w:eastAsia="標楷體" w:hAnsiTheme="majorBidi" w:cstheme="majorBidi"/>
          <w:b/>
          <w:sz w:val="24"/>
          <w:szCs w:val="21"/>
        </w:rPr>
      </w:pPr>
      <w:r w:rsidRPr="00320BA9">
        <w:rPr>
          <w:rFonts w:asciiTheme="majorBidi" w:eastAsia="標楷體" w:hAnsiTheme="majorBidi" w:cstheme="majorBidi"/>
          <w:b/>
          <w:sz w:val="24"/>
          <w:szCs w:val="21"/>
          <w:lang w:bidi="en-US"/>
        </w:rPr>
        <w:t xml:space="preserve">□ </w:t>
      </w:r>
      <w:r w:rsidR="00320BA9" w:rsidRPr="00320BA9">
        <w:rPr>
          <w:rFonts w:asciiTheme="majorBidi" w:eastAsia="標楷體" w:hAnsiTheme="majorBidi" w:cstheme="majorBidi"/>
          <w:b/>
          <w:w w:val="105"/>
          <w:sz w:val="28"/>
        </w:rPr>
        <w:t>可公開</w:t>
      </w:r>
      <w:r w:rsidR="00320BA9" w:rsidRPr="00320BA9">
        <w:rPr>
          <w:rFonts w:asciiTheme="majorBidi" w:eastAsia="標楷體" w:hAnsiTheme="majorBidi" w:cstheme="majorBidi"/>
          <w:b/>
          <w:w w:val="105"/>
          <w:sz w:val="28"/>
        </w:rPr>
        <w:t xml:space="preserve"> </w:t>
      </w:r>
      <w:r w:rsidRPr="00320BA9">
        <w:rPr>
          <w:rFonts w:asciiTheme="majorBidi" w:eastAsia="標楷體" w:hAnsiTheme="majorBidi" w:cstheme="majorBidi"/>
          <w:b/>
          <w:sz w:val="24"/>
          <w:szCs w:val="21"/>
          <w:lang w:bidi="en-US"/>
        </w:rPr>
        <w:t>Can be public</w:t>
      </w:r>
      <w:r w:rsidRPr="00320BA9">
        <w:rPr>
          <w:rFonts w:asciiTheme="majorBidi" w:eastAsia="標楷體" w:hAnsiTheme="majorBidi" w:cstheme="majorBidi"/>
          <w:b/>
          <w:sz w:val="24"/>
          <w:szCs w:val="21"/>
          <w:lang w:bidi="en-US"/>
        </w:rPr>
        <w:tab/>
        <w:t xml:space="preserve">□ </w:t>
      </w:r>
      <w:r w:rsidR="00320BA9" w:rsidRPr="00320BA9">
        <w:rPr>
          <w:rFonts w:asciiTheme="majorBidi" w:eastAsia="標楷體" w:hAnsiTheme="majorBidi" w:cstheme="majorBidi"/>
          <w:b/>
          <w:w w:val="105"/>
          <w:sz w:val="28"/>
        </w:rPr>
        <w:t>不可公開</w:t>
      </w:r>
      <w:r w:rsidR="00320BA9" w:rsidRPr="00320BA9">
        <w:rPr>
          <w:rFonts w:asciiTheme="majorBidi" w:eastAsia="標楷體" w:hAnsiTheme="majorBidi" w:cstheme="majorBidi"/>
          <w:b/>
          <w:w w:val="105"/>
          <w:sz w:val="28"/>
        </w:rPr>
        <w:t xml:space="preserve"> </w:t>
      </w:r>
      <w:r w:rsidRPr="00320BA9">
        <w:rPr>
          <w:rFonts w:asciiTheme="majorBidi" w:eastAsia="標楷體" w:hAnsiTheme="majorBidi" w:cstheme="majorBidi"/>
          <w:b/>
          <w:sz w:val="24"/>
          <w:szCs w:val="21"/>
          <w:lang w:bidi="en-US"/>
        </w:rPr>
        <w:t>Cannot be public</w:t>
      </w:r>
      <w:r w:rsidR="00F92A09" w:rsidRPr="00320BA9">
        <w:rPr>
          <w:rFonts w:asciiTheme="majorBidi" w:eastAsia="標楷體" w:hAnsiTheme="majorBidi" w:cstheme="majorBidi"/>
          <w:b/>
          <w:sz w:val="24"/>
          <w:szCs w:val="21"/>
          <w:lang w:bidi="en-US"/>
        </w:rPr>
        <w:t xml:space="preserve">  </w:t>
      </w:r>
      <w:r w:rsidRPr="00320BA9">
        <w:rPr>
          <w:rFonts w:asciiTheme="majorBidi" w:eastAsia="標楷體" w:hAnsiTheme="majorBidi" w:cstheme="majorBidi"/>
          <w:b/>
          <w:sz w:val="24"/>
          <w:szCs w:val="21"/>
          <w:lang w:bidi="en-US"/>
        </w:rPr>
        <w:t xml:space="preserve">□ </w:t>
      </w:r>
      <w:r w:rsidR="00320BA9" w:rsidRPr="00320BA9">
        <w:rPr>
          <w:rFonts w:asciiTheme="majorBidi" w:eastAsia="標楷體" w:hAnsiTheme="majorBidi" w:cstheme="majorBidi"/>
          <w:b/>
          <w:w w:val="105"/>
          <w:sz w:val="28"/>
        </w:rPr>
        <w:t>其他</w:t>
      </w:r>
      <w:r w:rsidRPr="00320BA9">
        <w:rPr>
          <w:rFonts w:asciiTheme="majorBidi" w:eastAsia="標楷體" w:hAnsiTheme="majorBidi" w:cstheme="majorBidi"/>
          <w:b/>
          <w:sz w:val="24"/>
          <w:szCs w:val="21"/>
          <w:lang w:bidi="en-US"/>
        </w:rPr>
        <w:t>Other</w:t>
      </w:r>
      <w:r w:rsidRPr="00320BA9">
        <w:rPr>
          <w:rFonts w:asciiTheme="majorBidi" w:eastAsia="標楷體" w:hAnsiTheme="majorBidi" w:cstheme="majorBidi"/>
          <w:b/>
          <w:sz w:val="24"/>
          <w:szCs w:val="21"/>
          <w:u w:val="thick"/>
          <w:lang w:bidi="en-US"/>
        </w:rPr>
        <w:tab/>
      </w:r>
    </w:p>
    <w:p w14:paraId="654E73D5" w14:textId="3B4A3E88" w:rsidR="00C83BA7" w:rsidRPr="00320BA9" w:rsidRDefault="00320BA9" w:rsidP="00F92A09">
      <w:pPr>
        <w:pStyle w:val="a3"/>
        <w:rPr>
          <w:rFonts w:asciiTheme="majorBidi" w:eastAsia="標楷體" w:hAnsiTheme="majorBidi" w:cstheme="majorBidi"/>
          <w:b/>
          <w:sz w:val="20"/>
        </w:rPr>
      </w:pPr>
      <w:r w:rsidRPr="00320BA9">
        <w:rPr>
          <w:rFonts w:asciiTheme="majorBidi" w:eastAsia="標楷體" w:hAnsiTheme="majorBidi" w:cstheme="majorBidi"/>
          <w:noProof/>
          <w:sz w:val="21"/>
          <w:szCs w:val="21"/>
          <w:lang w:bidi="en-US"/>
        </w:rPr>
        <mc:AlternateContent>
          <mc:Choice Requires="wps">
            <w:drawing>
              <wp:anchor distT="0" distB="0" distL="0" distR="0" simplePos="0" relativeHeight="251658240" behindDoc="0" locked="0" layoutInCell="1" allowOverlap="1" wp14:anchorId="2A13FAD0" wp14:editId="4F9E4AF4">
                <wp:simplePos x="0" y="0"/>
                <wp:positionH relativeFrom="page">
                  <wp:posOffset>647700</wp:posOffset>
                </wp:positionH>
                <wp:positionV relativeFrom="paragraph">
                  <wp:posOffset>52705</wp:posOffset>
                </wp:positionV>
                <wp:extent cx="6492240" cy="1620520"/>
                <wp:effectExtent l="0" t="0" r="0" b="0"/>
                <wp:wrapNone/>
                <wp:docPr id="1" name="Graphic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92240" cy="1620520"/>
                        </a:xfrm>
                        <a:custGeom>
                          <a:avLst/>
                          <a:gdLst/>
                          <a:ahLst/>
                          <a:cxnLst/>
                          <a:rect l="l" t="t" r="r" b="b"/>
                          <a:pathLst>
                            <a:path w="6492240" h="1620520">
                              <a:moveTo>
                                <a:pt x="6491986" y="0"/>
                              </a:moveTo>
                              <a:lnTo>
                                <a:pt x="6485890" y="0"/>
                              </a:lnTo>
                              <a:lnTo>
                                <a:pt x="6485890" y="6083"/>
                              </a:lnTo>
                              <a:lnTo>
                                <a:pt x="6485890" y="1613852"/>
                              </a:lnTo>
                              <a:lnTo>
                                <a:pt x="6096" y="1613852"/>
                              </a:lnTo>
                              <a:lnTo>
                                <a:pt x="6096" y="6083"/>
                              </a:lnTo>
                              <a:lnTo>
                                <a:pt x="6485890" y="6083"/>
                              </a:lnTo>
                              <a:lnTo>
                                <a:pt x="6485890" y="0"/>
                              </a:lnTo>
                              <a:lnTo>
                                <a:pt x="6096" y="0"/>
                              </a:lnTo>
                              <a:lnTo>
                                <a:pt x="0" y="0"/>
                              </a:lnTo>
                              <a:lnTo>
                                <a:pt x="0" y="6032"/>
                              </a:lnTo>
                              <a:lnTo>
                                <a:pt x="0" y="1613852"/>
                              </a:lnTo>
                              <a:lnTo>
                                <a:pt x="0" y="1619948"/>
                              </a:lnTo>
                              <a:lnTo>
                                <a:pt x="6096" y="1619948"/>
                              </a:lnTo>
                              <a:lnTo>
                                <a:pt x="6485890" y="1619948"/>
                              </a:lnTo>
                              <a:lnTo>
                                <a:pt x="6491986" y="1619948"/>
                              </a:lnTo>
                              <a:lnTo>
                                <a:pt x="6491986" y="1613852"/>
                              </a:lnTo>
                              <a:lnTo>
                                <a:pt x="6491986" y="6083"/>
                              </a:lnTo>
                              <a:lnTo>
                                <a:pt x="6491986" y="0"/>
                              </a:lnTo>
                              <a:close/>
                            </a:path>
                          </a:pathLst>
                        </a:custGeom>
                        <a:solidFill>
                          <a:srgbClr val="000000"/>
                        </a:solidFill>
                      </wps:spPr>
                      <wps:bodyPr wrap="square" lIns="0" tIns="0" rIns="0" bIns="0" rtlCol="0">
                        <a:prstTxWarp prst="textNoShape">
                          <a:avLst/>
                        </a:prstTxWarp>
                        <a:noAutofit/>
                      </wps:bodyPr>
                    </wps:wsp>
                  </a:graphicData>
                </a:graphic>
              </wp:anchor>
            </w:drawing>
          </mc:Choice>
          <mc:Fallback>
            <w:pict>
              <v:shape w14:anchorId="15C414E0" id="Graphic 1" o:spid="_x0000_s1026" style="position:absolute;margin-left:51pt;margin-top:4.15pt;width:511.2pt;height:127.6pt;z-index:251658240;visibility:visible;mso-wrap-style:square;mso-wrap-distance-left:0;mso-wrap-distance-top:0;mso-wrap-distance-right:0;mso-wrap-distance-bottom:0;mso-position-horizontal:absolute;mso-position-horizontal-relative:page;mso-position-vertical:absolute;mso-position-vertical-relative:text;v-text-anchor:top" coordsize="6492240,1620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qpiQIAAFQHAAAOAAAAZHJzL2Uyb0RvYy54bWysVd9v2yAQfp+0/wHxvvpHU8ux6lRTq1aT&#10;qq5SO+2ZYBxbw8CAxOl/vwObOG2lNKmWBzjMx+W7+47j8mrbcbRh2rRSlDg5izFigsqqFasS/3q+&#10;/ZZjZCwRFeFSsBK/MIOvFl+/XPaqYKlsJK+YRuBEmKJXJW6sVUUUGdqwjpgzqZiAzVrqjlhY6lVU&#10;adKD945HaRxnUS91pbSkzBj4ejNs4oX3X9eM2p91bZhFvMTAzfpR+3HpxmhxSYqVJqpp6UiDfIJF&#10;R1oBf7pzdUMsQWvdvnPVtVRLI2t7RmUXybpuKfMxQDRJ/Caap4Yo5mOB5Bi1S5P5f27pw+ZRo7YC&#10;7TASpAOJ7sZsJC45vTIFYJ7Uo3bhGXUv6R8DG9GrHbcwI2Zb685hITi09Zl+2WWabS2i8DGbzdN0&#10;BoJQ2EuyNL5IvRYRKcJxujb2jknvimzujR2kqoJFmmDRrQimBsGd1NxLbTECqTVGIPVykFoR6845&#10;fs5E/R6XZqLi9ju5Yc/SI60LBDgn8zzDKIQDZCcMF6+x+UU+h/j2sAERZjV6nZBZnJ87muA4gML8&#10;HpxkyXl+kR7Gx/OB70ngk2icBA4ah6jCPEYX2B6GHZPVAZPF54fzM8COSc4OOZ/P8qNz/jF4NqkP&#10;NI7ATzX4CfzHBbNX40coO5F5Kxnl0rChlN098zW9u3tQ3/u320jeVrct5+6uGb1aXnONNsR1bP8b&#10;070H881n6Deu8yxl9QJdrIfGVWLzd000w4j/ENAnQTcbDB2MZTC05dfSvwz+mmtjn7e/iVZIgVli&#10;C+3qQYYuTIrQhoC/AwxYd1LI72sr69b1KM9tYDQuoHX7+Mdnxr0N+2uPmh7DxT8AAAD//wMAUEsD&#10;BBQABgAIAAAAIQCrypgB3wAAAAoBAAAPAAAAZHJzL2Rvd25yZXYueG1sTI9Ra8IwFIXfhf2HcAd7&#10;09Q2k1KbyjaQwWBM3cDX2Fybsuama6J2/37xaT4ezuGc75Sr0XbsjINvHUmYzxJgSLXTLTUSvj7X&#10;0xyYD4q06hyhhF/0sKruJqUqtLvQFs+70LBYQr5QEkwIfcG5rw1a5WeuR4re0Q1WhSiHhutBXWK5&#10;7XiaJAtuVUtxwageXwzW37uTlfBGH+ufI5ks37+ajeAo3p9JSPlwPz4tgQUcw38YrvgRHarIdHAn&#10;0p51USdp/BIk5Bmwqz9PhQB2kJAuskfgVclvL1R/AAAA//8DAFBLAQItABQABgAIAAAAIQC2gziS&#10;/gAAAOEBAAATAAAAAAAAAAAAAAAAAAAAAABbQ29udGVudF9UeXBlc10ueG1sUEsBAi0AFAAGAAgA&#10;AAAhADj9If/WAAAAlAEAAAsAAAAAAAAAAAAAAAAALwEAAF9yZWxzLy5yZWxzUEsBAi0AFAAGAAgA&#10;AAAhANRn6qmJAgAAVAcAAA4AAAAAAAAAAAAAAAAALgIAAGRycy9lMm9Eb2MueG1sUEsBAi0AFAAG&#10;AAgAAAAhAKvKmAHfAAAACgEAAA8AAAAAAAAAAAAAAAAA4wQAAGRycy9kb3ducmV2LnhtbFBLBQYA&#10;AAAABAAEAPMAAADvBQAAAAA=&#10;" path="m6491986,r-6096,l6485890,6083r,1607769l6096,1613852,6096,6083r6479794,l6485890,,6096,,,,,6032,,1613852r,6096l6096,1619948r6479794,l6491986,1619948r,-6096l6491986,6083r,-6083xe" fillcolor="black" stroked="f">
                <v:path arrowok="t"/>
                <w10:wrap anchorx="page"/>
              </v:shape>
            </w:pict>
          </mc:Fallback>
        </mc:AlternateContent>
      </w:r>
    </w:p>
    <w:p w14:paraId="0DBE9D01" w14:textId="77777777" w:rsidR="00C83BA7" w:rsidRPr="00320BA9" w:rsidRDefault="00C83BA7" w:rsidP="00F92A09">
      <w:pPr>
        <w:pStyle w:val="a3"/>
        <w:rPr>
          <w:rFonts w:asciiTheme="majorBidi" w:eastAsia="標楷體" w:hAnsiTheme="majorBidi" w:cstheme="majorBidi"/>
          <w:b/>
          <w:sz w:val="20"/>
        </w:rPr>
      </w:pPr>
    </w:p>
    <w:p w14:paraId="6499F50B" w14:textId="77777777" w:rsidR="00C83BA7" w:rsidRPr="00320BA9" w:rsidRDefault="00C83BA7" w:rsidP="00F92A09">
      <w:pPr>
        <w:pStyle w:val="a3"/>
        <w:rPr>
          <w:rFonts w:asciiTheme="majorBidi" w:eastAsia="標楷體" w:hAnsiTheme="majorBidi" w:cstheme="majorBidi"/>
          <w:b/>
          <w:sz w:val="20"/>
        </w:rPr>
      </w:pPr>
    </w:p>
    <w:p w14:paraId="015AA45B" w14:textId="77777777" w:rsidR="00C83BA7" w:rsidRPr="00320BA9" w:rsidRDefault="00C83BA7" w:rsidP="00F92A09">
      <w:pPr>
        <w:pStyle w:val="a3"/>
        <w:rPr>
          <w:rFonts w:asciiTheme="majorBidi" w:eastAsia="標楷體" w:hAnsiTheme="majorBidi" w:cstheme="majorBidi"/>
          <w:b/>
          <w:sz w:val="20"/>
        </w:rPr>
      </w:pPr>
    </w:p>
    <w:p w14:paraId="0D5FE61E" w14:textId="77777777" w:rsidR="00C83BA7" w:rsidRPr="00320BA9" w:rsidRDefault="00C83BA7" w:rsidP="00F92A09">
      <w:pPr>
        <w:pStyle w:val="a3"/>
        <w:rPr>
          <w:rFonts w:asciiTheme="majorBidi" w:eastAsia="標楷體" w:hAnsiTheme="majorBidi" w:cstheme="majorBidi"/>
          <w:b/>
          <w:sz w:val="20"/>
        </w:rPr>
      </w:pPr>
    </w:p>
    <w:p w14:paraId="330BC313" w14:textId="77777777" w:rsidR="00C83BA7" w:rsidRPr="00320BA9" w:rsidRDefault="00C83BA7" w:rsidP="00F92A09">
      <w:pPr>
        <w:pStyle w:val="a3"/>
        <w:rPr>
          <w:rFonts w:asciiTheme="majorBidi" w:eastAsia="標楷體" w:hAnsiTheme="majorBidi" w:cstheme="majorBidi"/>
          <w:b/>
          <w:sz w:val="20"/>
        </w:rPr>
      </w:pPr>
    </w:p>
    <w:p w14:paraId="65477B64" w14:textId="77777777" w:rsidR="00C83BA7" w:rsidRPr="00320BA9" w:rsidRDefault="00C83BA7" w:rsidP="00F92A09">
      <w:pPr>
        <w:pStyle w:val="a3"/>
        <w:rPr>
          <w:rFonts w:asciiTheme="majorBidi" w:eastAsia="標楷體" w:hAnsiTheme="majorBidi" w:cstheme="majorBidi"/>
          <w:b/>
          <w:sz w:val="20"/>
        </w:rPr>
      </w:pPr>
    </w:p>
    <w:p w14:paraId="02559877" w14:textId="77777777" w:rsidR="00C83BA7" w:rsidRPr="00320BA9" w:rsidRDefault="00C83BA7" w:rsidP="00F92A09">
      <w:pPr>
        <w:pStyle w:val="a3"/>
        <w:rPr>
          <w:rFonts w:asciiTheme="majorBidi" w:eastAsia="標楷體" w:hAnsiTheme="majorBidi" w:cstheme="majorBidi"/>
          <w:b/>
          <w:sz w:val="20"/>
        </w:rPr>
      </w:pPr>
    </w:p>
    <w:p w14:paraId="28C6C308" w14:textId="77777777" w:rsidR="00C83BA7" w:rsidRPr="00320BA9" w:rsidRDefault="00C83BA7" w:rsidP="00F92A09">
      <w:pPr>
        <w:pStyle w:val="a3"/>
        <w:rPr>
          <w:rFonts w:asciiTheme="majorBidi" w:eastAsia="標楷體" w:hAnsiTheme="majorBidi" w:cstheme="majorBidi"/>
          <w:b/>
          <w:sz w:val="20"/>
        </w:rPr>
      </w:pPr>
    </w:p>
    <w:p w14:paraId="6C34CD6B" w14:textId="77777777" w:rsidR="00C83BA7" w:rsidRPr="00320BA9" w:rsidRDefault="00C83BA7" w:rsidP="00F92A09">
      <w:pPr>
        <w:pStyle w:val="a3"/>
        <w:rPr>
          <w:rFonts w:asciiTheme="majorBidi" w:eastAsia="標楷體" w:hAnsiTheme="majorBidi" w:cstheme="majorBidi"/>
          <w:b/>
          <w:sz w:val="20"/>
        </w:rPr>
      </w:pPr>
    </w:p>
    <w:p w14:paraId="40B9659A" w14:textId="77777777" w:rsidR="00C83BA7" w:rsidRPr="00320BA9" w:rsidRDefault="00C83BA7" w:rsidP="00F92A09">
      <w:pPr>
        <w:pStyle w:val="a3"/>
        <w:rPr>
          <w:rFonts w:asciiTheme="majorBidi" w:eastAsia="標楷體" w:hAnsiTheme="majorBidi" w:cstheme="majorBidi"/>
          <w:b/>
          <w:sz w:val="20"/>
        </w:rPr>
      </w:pPr>
    </w:p>
    <w:p w14:paraId="237B95CC" w14:textId="77777777" w:rsidR="00B5291D" w:rsidRPr="00320BA9" w:rsidRDefault="00B5291D" w:rsidP="00F92A09">
      <w:pPr>
        <w:tabs>
          <w:tab w:val="left" w:pos="5561"/>
          <w:tab w:val="left" w:pos="6327"/>
        </w:tabs>
        <w:spacing w:before="107"/>
        <w:ind w:left="340"/>
        <w:jc w:val="center"/>
        <w:rPr>
          <w:rFonts w:asciiTheme="majorBidi" w:eastAsia="標楷體" w:hAnsiTheme="majorBidi" w:cstheme="majorBidi"/>
          <w:b/>
          <w:sz w:val="32"/>
        </w:rPr>
      </w:pPr>
    </w:p>
    <w:p w14:paraId="572E6636" w14:textId="2D1DC093" w:rsidR="00C83BA7" w:rsidRPr="00320BA9" w:rsidRDefault="00320BA9" w:rsidP="00F92A09">
      <w:pPr>
        <w:tabs>
          <w:tab w:val="left" w:pos="5561"/>
          <w:tab w:val="left" w:pos="6327"/>
        </w:tabs>
        <w:spacing w:before="107"/>
        <w:ind w:left="340"/>
        <w:jc w:val="center"/>
        <w:rPr>
          <w:rFonts w:asciiTheme="majorBidi" w:eastAsia="標楷體" w:hAnsiTheme="majorBidi" w:cstheme="majorBidi"/>
          <w:b/>
          <w:sz w:val="32"/>
        </w:rPr>
      </w:pPr>
      <w:r w:rsidRPr="00320BA9">
        <w:rPr>
          <w:rFonts w:asciiTheme="majorBidi" w:eastAsia="標楷體" w:hAnsiTheme="majorBidi" w:cstheme="majorBidi"/>
          <w:b/>
          <w:spacing w:val="-4"/>
          <w:sz w:val="32"/>
        </w:rPr>
        <w:t>簽名</w:t>
      </w:r>
      <w:r w:rsidR="00B5291D" w:rsidRPr="00320BA9">
        <w:rPr>
          <w:rFonts w:asciiTheme="majorBidi" w:eastAsia="標楷體" w:hAnsiTheme="majorBidi" w:cstheme="majorBidi"/>
          <w:noProof/>
          <w:lang w:bidi="en-US"/>
        </w:rPr>
        <mc:AlternateContent>
          <mc:Choice Requires="wps">
            <w:drawing>
              <wp:anchor distT="0" distB="0" distL="0" distR="0" simplePos="0" relativeHeight="251660288" behindDoc="0" locked="0" layoutInCell="1" allowOverlap="1" wp14:anchorId="4F5EDB84" wp14:editId="05183451">
                <wp:simplePos x="0" y="0"/>
                <wp:positionH relativeFrom="page">
                  <wp:posOffset>6127750</wp:posOffset>
                </wp:positionH>
                <wp:positionV relativeFrom="paragraph">
                  <wp:posOffset>361898</wp:posOffset>
                </wp:positionV>
                <wp:extent cx="1148080" cy="1270"/>
                <wp:effectExtent l="0" t="0" r="0" b="0"/>
                <wp:wrapNone/>
                <wp:docPr id="2" name="Graphic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8080" cy="1270"/>
                        </a:xfrm>
                        <a:custGeom>
                          <a:avLst/>
                          <a:gdLst/>
                          <a:ahLst/>
                          <a:cxnLst/>
                          <a:rect l="l" t="t" r="r" b="b"/>
                          <a:pathLst>
                            <a:path w="1148080">
                              <a:moveTo>
                                <a:pt x="0" y="0"/>
                              </a:moveTo>
                              <a:lnTo>
                                <a:pt x="1147573" y="0"/>
                              </a:lnTo>
                            </a:path>
                          </a:pathLst>
                        </a:custGeom>
                        <a:ln w="1619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3AC8A26" id="Graphic 2" o:spid="_x0000_s1026" style="position:absolute;margin-left:482.5pt;margin-top:28.5pt;width:90.4pt;height:.1pt;z-index:251660288;visibility:visible;mso-wrap-style:square;mso-wrap-distance-left:0;mso-wrap-distance-top:0;mso-wrap-distance-right:0;mso-wrap-distance-bottom:0;mso-position-horizontal:absolute;mso-position-horizontal-relative:page;mso-position-vertical:absolute;mso-position-vertical-relative:text;v-text-anchor:top" coordsize="11480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dxrJgIAAIAEAAAOAAAAZHJzL2Uyb0RvYy54bWysVMFu2zAMvQ/YPwi6L469rcmMOMXQoMWA&#10;oivQDDsrshwbkyWNVGLn70fJdpJ2t2E+CJT4RPLxUV7d9q1mRwXYWFPwdDbnTBlpy8bsC/5je/9h&#10;yRl6YUqhrVEFPynkt+v371ady1Vma6tLBYyCGMw7V/Dae5cnCcpatQJn1ilDzspCKzxtYZ+UIDqK&#10;3uokm89vks5C6cBKhUinm8HJ1zF+VSnpv1cVKs90wak2H1eI6y6syXol8j0IVzdyLEP8QxWtaAwl&#10;PYfaCC/YAZq/QrWNBIu28jNp28RWVSNV5EBs0vkbNi+1cCpyoeagO7cJ/19Y+XR8BtaUBc84M6Il&#10;iR7GbmShOZ3DnDAv7hkCPXSPVv5CciSvPGGDI6avoA1YIsf62OnTudOq90zSYZp+Ws6XJIgkX5ot&#10;ohCJyKe78oD+QdkYRxwf0Q86lZMl6smSvZlMILWDzjrq7DkjnYEz0nk36OyED/dCccFk3aWQcNba&#10;o9ra6PVvKqfSLl5trlFEZfF58ZGziSVhBwQZIQ31ajBiarKvyWkTq7hJv2RxftDqprxvtA5lIOx3&#10;dxrYUYTpjV8gQiFewRyg3wisB1x0jTBtRqEGbYJKO1ueSPGORC44/j4IUJzpb4ZmKryPyYDJ2E0G&#10;eH1n4yuKHaKc2/6nAMdC+oJ7kvbJThMr8km1wP2MDTeN/XrwtmqCpHGIhorGDY15JDg+yfCOrvcR&#10;dflxrP8AAAD//wMAUEsDBBQABgAIAAAAIQA02Mfr3wAAAAoBAAAPAAAAZHJzL2Rvd25yZXYueG1s&#10;TI/BTsMwEETvSPyDtUjcqJOKlBLiVAipEvTQisIHbOLFiYjXUew24e/rnMpptTuj2TfFZrKdONPg&#10;W8cK0kUCgrh2umWj4Ptr+7AG4QOyxs4xKfgjD5vy9qbAXLuRP+l8DEbEEPY5KmhC6HMpfd2QRb9w&#10;PXHUftxgMcR1MFIPOMZw28llkqykxZbjhwZ7emuo/j2erAK/f2ezD9sP3O0O4zptD3VlpFL3d9Pr&#10;C4hAU7iaYcaP6FBGpsqdWHvRKXheZbFLUJA9xTkb0scslqnmyxJkWcj/FcoLAAAA//8DAFBLAQIt&#10;ABQABgAIAAAAIQC2gziS/gAAAOEBAAATAAAAAAAAAAAAAAAAAAAAAABbQ29udGVudF9UeXBlc10u&#10;eG1sUEsBAi0AFAAGAAgAAAAhADj9If/WAAAAlAEAAAsAAAAAAAAAAAAAAAAALwEAAF9yZWxzLy5y&#10;ZWxzUEsBAi0AFAAGAAgAAAAhAAbB3GsmAgAAgAQAAA4AAAAAAAAAAAAAAAAALgIAAGRycy9lMm9E&#10;b2MueG1sUEsBAi0AFAAGAAgAAAAhADTYx+vfAAAACgEAAA8AAAAAAAAAAAAAAAAAgAQAAGRycy9k&#10;b3ducmV2LnhtbFBLBQYAAAAABAAEAPMAAACMBQAAAAA=&#10;" path="m,l1147573,e" filled="f" strokeweight=".44978mm">
                <v:path arrowok="t"/>
                <w10:wrap anchorx="page"/>
              </v:shape>
            </w:pict>
          </mc:Fallback>
        </mc:AlternateContent>
      </w:r>
      <w:r w:rsidRPr="00320BA9">
        <w:rPr>
          <w:rFonts w:asciiTheme="majorBidi" w:eastAsia="標楷體" w:hAnsiTheme="majorBidi" w:cstheme="majorBidi"/>
          <w:b/>
          <w:spacing w:val="-4"/>
          <w:sz w:val="32"/>
        </w:rPr>
        <w:t xml:space="preserve"> </w:t>
      </w:r>
      <w:r w:rsidR="00B5291D" w:rsidRPr="00320BA9">
        <w:rPr>
          <w:rFonts w:asciiTheme="majorBidi" w:eastAsia="標楷體" w:hAnsiTheme="majorBidi" w:cstheme="majorBidi"/>
          <w:b/>
          <w:sz w:val="32"/>
          <w:lang w:bidi="en-US"/>
        </w:rPr>
        <w:t>Signature:</w:t>
      </w:r>
      <w:r w:rsidR="00B5291D" w:rsidRPr="00320BA9">
        <w:rPr>
          <w:rFonts w:asciiTheme="majorBidi" w:eastAsia="標楷體" w:hAnsiTheme="majorBidi" w:cstheme="majorBidi"/>
          <w:b/>
          <w:sz w:val="32"/>
          <w:u w:val="thick"/>
          <w:lang w:bidi="en-US"/>
        </w:rPr>
        <w:tab/>
      </w:r>
      <w:r w:rsidRPr="00320BA9">
        <w:rPr>
          <w:rFonts w:asciiTheme="majorBidi" w:eastAsia="標楷體" w:hAnsiTheme="majorBidi" w:cstheme="majorBidi"/>
          <w:b/>
          <w:spacing w:val="-2"/>
          <w:sz w:val="32"/>
        </w:rPr>
        <w:t>日期</w:t>
      </w:r>
      <w:r w:rsidR="00B5291D" w:rsidRPr="00320BA9">
        <w:rPr>
          <w:rFonts w:asciiTheme="majorBidi" w:eastAsia="標楷體" w:hAnsiTheme="majorBidi" w:cstheme="majorBidi"/>
          <w:b/>
          <w:sz w:val="32"/>
          <w:lang w:bidi="en-US"/>
        </w:rPr>
        <w:t>Date:</w:t>
      </w:r>
    </w:p>
    <w:sectPr w:rsidR="00C83BA7" w:rsidRPr="00320BA9">
      <w:type w:val="continuous"/>
      <w:pgSz w:w="11910" w:h="16840"/>
      <w:pgMar w:top="360" w:right="560" w:bottom="280" w:left="6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43EDC4" w14:textId="77777777" w:rsidR="00F92A09" w:rsidRDefault="00F92A09" w:rsidP="00F92A09">
      <w:r>
        <w:separator/>
      </w:r>
    </w:p>
  </w:endnote>
  <w:endnote w:type="continuationSeparator" w:id="0">
    <w:p w14:paraId="38809CE5" w14:textId="77777777" w:rsidR="00F92A09" w:rsidRDefault="00F92A09" w:rsidP="00F92A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altName w:val="DF Kai Shu"/>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9DC675" w14:textId="77777777" w:rsidR="00F92A09" w:rsidRDefault="00F92A09" w:rsidP="00F92A09">
      <w:r>
        <w:separator/>
      </w:r>
    </w:p>
  </w:footnote>
  <w:footnote w:type="continuationSeparator" w:id="0">
    <w:p w14:paraId="586800D3" w14:textId="77777777" w:rsidR="00F92A09" w:rsidRDefault="00F92A09" w:rsidP="00F92A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A7"/>
    <w:rsid w:val="00320BA9"/>
    <w:rsid w:val="00B5291D"/>
    <w:rsid w:val="00C83BA7"/>
    <w:rsid w:val="00E46160"/>
    <w:rsid w:val="00F92A09"/>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3B2C1F"/>
  <w15:docId w15:val="{5996969A-743D-4994-8AFD-98ED995BD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新細明體" w:eastAsia="新細明體" w:hAnsi="新細明體" w:cs="新細明體"/>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Title"/>
    <w:basedOn w:val="a"/>
    <w:uiPriority w:val="10"/>
    <w:qFormat/>
    <w:pPr>
      <w:spacing w:line="628" w:lineRule="exact"/>
      <w:ind w:left="228"/>
      <w:jc w:val="center"/>
    </w:pPr>
    <w:rPr>
      <w:rFonts w:ascii="微軟正黑體" w:eastAsia="微軟正黑體" w:hAnsi="微軟正黑體" w:cs="微軟正黑體"/>
      <w:b/>
      <w:bCs/>
      <w:sz w:val="36"/>
      <w:szCs w:val="36"/>
    </w:rPr>
  </w:style>
  <w:style w:type="paragraph" w:styleId="a5">
    <w:name w:val="List Paragraph"/>
    <w:basedOn w:val="a"/>
    <w:uiPriority w:val="1"/>
    <w:qFormat/>
  </w:style>
  <w:style w:type="paragraph" w:customStyle="1" w:styleId="TableParagraph">
    <w:name w:val="Table Paragraph"/>
    <w:basedOn w:val="a"/>
    <w:uiPriority w:val="1"/>
    <w:qFormat/>
  </w:style>
  <w:style w:type="paragraph" w:styleId="a6">
    <w:name w:val="header"/>
    <w:basedOn w:val="a"/>
    <w:link w:val="a7"/>
    <w:uiPriority w:val="99"/>
    <w:unhideWhenUsed/>
    <w:rsid w:val="00F92A09"/>
    <w:pPr>
      <w:tabs>
        <w:tab w:val="center" w:pos="4153"/>
        <w:tab w:val="right" w:pos="8306"/>
      </w:tabs>
      <w:snapToGrid w:val="0"/>
    </w:pPr>
    <w:rPr>
      <w:sz w:val="20"/>
      <w:szCs w:val="20"/>
    </w:rPr>
  </w:style>
  <w:style w:type="character" w:customStyle="1" w:styleId="a7">
    <w:name w:val="頁首 字元"/>
    <w:basedOn w:val="a0"/>
    <w:link w:val="a6"/>
    <w:uiPriority w:val="99"/>
    <w:rsid w:val="00F92A09"/>
    <w:rPr>
      <w:rFonts w:ascii="新細明體" w:eastAsia="新細明體" w:hAnsi="新細明體" w:cs="新細明體"/>
      <w:sz w:val="20"/>
      <w:szCs w:val="20"/>
      <w:lang w:eastAsia="zh-TW"/>
    </w:rPr>
  </w:style>
  <w:style w:type="paragraph" w:styleId="a8">
    <w:name w:val="footer"/>
    <w:basedOn w:val="a"/>
    <w:link w:val="a9"/>
    <w:uiPriority w:val="99"/>
    <w:unhideWhenUsed/>
    <w:rsid w:val="00F92A09"/>
    <w:pPr>
      <w:tabs>
        <w:tab w:val="center" w:pos="4153"/>
        <w:tab w:val="right" w:pos="8306"/>
      </w:tabs>
      <w:snapToGrid w:val="0"/>
    </w:pPr>
    <w:rPr>
      <w:sz w:val="20"/>
      <w:szCs w:val="20"/>
    </w:rPr>
  </w:style>
  <w:style w:type="character" w:customStyle="1" w:styleId="a9">
    <w:name w:val="頁尾 字元"/>
    <w:basedOn w:val="a0"/>
    <w:link w:val="a8"/>
    <w:uiPriority w:val="99"/>
    <w:rsid w:val="00F92A09"/>
    <w:rPr>
      <w:rFonts w:ascii="新細明體" w:eastAsia="新細明體" w:hAnsi="新細明體" w:cs="新細明體"/>
      <w:sz w:val="20"/>
      <w:szCs w:val="20"/>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622</Words>
  <Characters>3436</Characters>
  <Application>Microsoft Office Word</Application>
  <DocSecurity>0</DocSecurity>
  <Lines>429</Lines>
  <Paragraphs>126</Paragraphs>
  <ScaleCrop>false</ScaleCrop>
  <Company/>
  <LinksUpToDate>false</LinksUpToDate>
  <CharactersWithSpaces>3932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Evita</dc:creator>
  <cp:lastModifiedBy>作者</cp:lastModifiedBy>
  <cp:revision>2</cp:revision>
  <dcterms:created xsi:type="dcterms:W3CDTF">2023-10-04T06:44:00Z</dcterms:created>
  <dcterms:modified xsi:type="dcterms:W3CDTF">2023-10-04T06:44:00Z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2018-10-21T00:00:00Z</vt:filetime>
  </property>
  <property fmtid="{D5CDD505-2E9C-101B-9397-08002B2CF9AE}" pid="3" name="Creator">
    <vt:lpwstr>Microsoft® Word 2016</vt:lpwstr>
  </property>
  <property fmtid="{D5CDD505-2E9C-101B-9397-08002B2CF9AE}" pid="4" name="LastSaved">
    <vt:filetime>2023-08-24T00:00:00Z</vt:filetime>
  </property>
  <property fmtid="{D5CDD505-2E9C-101B-9397-08002B2CF9AE}" pid="5" name="Producer">
    <vt:lpwstr>Microsoft® Word 2016</vt:lpwstr>
  </property>
</Properties>
</file>